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EB" w:rsidRPr="000C71B2" w:rsidRDefault="003B6D4E" w:rsidP="00B81A1C">
      <w:pPr>
        <w:rPr>
          <w:rFonts w:asciiTheme="minorBidi" w:hAnsiTheme="minorBidi" w:cstheme="minorBidi"/>
          <w:color w:val="00B050"/>
          <w:sz w:val="40"/>
          <w:szCs w:val="40"/>
          <w:rtl/>
        </w:rPr>
      </w:pPr>
      <w:r w:rsidRPr="003B6D4E"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49.05pt;margin-top:-8.7pt;width:453.75pt;height:61.3pt;flip:y;z-index:251658240" arcsize="10923f" fillcolor="#92cddc [1944]" strokecolor="black [3213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246646" w:rsidRDefault="00246646" w:rsidP="00246646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توزيع منه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ج م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ادة </w:t>
                  </w:r>
                  <w:r w:rsidRPr="00246646">
                    <w:rPr>
                      <w:rFonts w:asciiTheme="minorBidi" w:hAnsiTheme="minorBidi" w:cstheme="minorBidi"/>
                      <w:color w:val="00B050"/>
                      <w:sz w:val="32"/>
                      <w:szCs w:val="32"/>
                      <w:rtl/>
                    </w:rPr>
                    <w:t>الأدب العربي</w:t>
                  </w:r>
                  <w:r>
                    <w:rPr>
                      <w:rFonts w:asciiTheme="minorBidi" w:hAnsiTheme="minorBidi" w:cstheme="minorBidi" w:hint="cs"/>
                      <w:color w:val="005654"/>
                      <w:sz w:val="32"/>
                      <w:szCs w:val="32"/>
                      <w:rtl/>
                    </w:rPr>
                    <w:t xml:space="preserve"> للصــف الثاني طبــــيعي</w:t>
                  </w:r>
                </w:p>
                <w:p w:rsidR="00246646" w:rsidRPr="000C71B2" w:rsidRDefault="00246646" w:rsidP="00246646">
                  <w:pPr>
                    <w:rPr>
                      <w:rFonts w:asciiTheme="minorBidi" w:hAnsiTheme="minorBidi" w:cstheme="minorBidi"/>
                      <w:color w:val="00B050"/>
                      <w:sz w:val="40"/>
                      <w:szCs w:val="40"/>
                      <w:rtl/>
                    </w:rPr>
                  </w:pP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             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 الفص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ـــ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ـــ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  <w:r w:rsidRPr="000C71B2">
                    <w:rPr>
                      <w:rFonts w:asciiTheme="minorBidi" w:hAnsiTheme="minorBidi" w:cstheme="minorBidi"/>
                      <w:b/>
                      <w:bCs/>
                      <w:color w:val="00B050"/>
                      <w:sz w:val="40"/>
                      <w:szCs w:val="40"/>
                      <w:rtl/>
                    </w:rPr>
                    <w:t xml:space="preserve">   </w:t>
                  </w:r>
                </w:p>
                <w:p w:rsidR="00246646" w:rsidRPr="00E41CEF" w:rsidRDefault="00246646" w:rsidP="00246646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246646" w:rsidRPr="00246646" w:rsidRDefault="00246646" w:rsidP="00246646"/>
              </w:txbxContent>
            </v:textbox>
            <w10:wrap anchorx="page"/>
          </v:roundrect>
        </w:pict>
      </w:r>
      <w:r w:rsidR="00B81A1C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p w:rsidR="007F63FF" w:rsidRPr="00E41CEF" w:rsidRDefault="0024664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tbl>
      <w:tblPr>
        <w:tblpPr w:leftFromText="180" w:rightFromText="180" w:vertAnchor="text" w:horzAnchor="margin" w:tblpXSpec="center" w:tblpY="175"/>
        <w:tblOverlap w:val="never"/>
        <w:bidiVisual/>
        <w:tblW w:w="4232" w:type="pct"/>
        <w:tblCellSpacing w:w="20" w:type="dxa"/>
        <w:tblInd w:w="16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025"/>
        <w:gridCol w:w="237"/>
        <w:gridCol w:w="557"/>
        <w:gridCol w:w="1166"/>
        <w:gridCol w:w="1913"/>
        <w:gridCol w:w="2992"/>
        <w:gridCol w:w="1398"/>
      </w:tblGrid>
      <w:tr w:rsidR="00B81A1C" w:rsidTr="00EE0907">
        <w:trPr>
          <w:trHeight w:val="75"/>
          <w:tblCellSpacing w:w="20" w:type="dxa"/>
        </w:trPr>
        <w:tc>
          <w:tcPr>
            <w:tcW w:w="531" w:type="pct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D9"/>
            <w:vAlign w:val="center"/>
          </w:tcPr>
          <w:p w:rsidR="00B81A1C" w:rsidRPr="0034683F" w:rsidRDefault="00B81A1C" w:rsidP="00B81A1C">
            <w:pPr>
              <w:pStyle w:val="a3"/>
              <w:ind w:right="-201"/>
              <w:jc w:val="center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993" w:type="pct"/>
            <w:gridSpan w:val="3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D9"/>
            <w:vAlign w:val="center"/>
          </w:tcPr>
          <w:p w:rsidR="00B81A1C" w:rsidRPr="002D541B" w:rsidRDefault="00B81A1C" w:rsidP="00B81A1C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2656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D9"/>
            <w:vAlign w:val="center"/>
          </w:tcPr>
          <w:p w:rsidR="00B81A1C" w:rsidRPr="002D541B" w:rsidRDefault="00B81A1C" w:rsidP="00B81A1C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715" w:type="pct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2D541B" w:rsidRDefault="00B81A1C" w:rsidP="00B81A1C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B81A1C" w:rsidTr="00EE0907">
        <w:trPr>
          <w:trHeight w:val="16"/>
          <w:tblCellSpacing w:w="20" w:type="dxa"/>
        </w:trPr>
        <w:tc>
          <w:tcPr>
            <w:tcW w:w="531" w:type="pct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D9"/>
            <w:vAlign w:val="center"/>
          </w:tcPr>
          <w:p w:rsidR="00B81A1C" w:rsidRDefault="00B81A1C" w:rsidP="00B81A1C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393" w:type="pct"/>
            <w:gridSpan w:val="2"/>
            <w:shd w:val="clear" w:color="auto" w:fill="FFFFD9"/>
            <w:vAlign w:val="center"/>
          </w:tcPr>
          <w:p w:rsidR="00B81A1C" w:rsidRPr="002D541B" w:rsidRDefault="00B81A1C" w:rsidP="00B81A1C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579" w:type="pct"/>
            <w:shd w:val="clear" w:color="auto" w:fill="FFFFD9"/>
            <w:vAlign w:val="center"/>
          </w:tcPr>
          <w:p w:rsidR="00B81A1C" w:rsidRPr="002D541B" w:rsidRDefault="00B81A1C" w:rsidP="00B81A1C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2656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FFFFD9"/>
            <w:vAlign w:val="center"/>
          </w:tcPr>
          <w:p w:rsidR="00B81A1C" w:rsidRDefault="00B81A1C" w:rsidP="00B81A1C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715" w:type="pct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Default="00B81A1C" w:rsidP="00B81A1C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>العصر العباسي : الحياة السياسية والاجتماعية والثقافية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rtl/>
              </w:rPr>
            </w:pPr>
            <w:r w:rsidRPr="00EE0907">
              <w:rPr>
                <w:rFonts w:ascii="Traditional Arabic" w:hAnsi="Traditional Arabic" w:cs="SKR HEAD1"/>
                <w:rtl/>
              </w:rPr>
              <w:t>الشعر في العصر العباسي ، اتجاهات الشعر في العصر العباسي .</w:t>
            </w:r>
          </w:p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>لاتجاه القديم ،  والاتجاه الجديد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>التجديد في الموضوعات القديمة ، المديح ، الرثاء ، والهجاء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 xml:space="preserve">لوصف والزهد ،  </w:t>
            </w:r>
            <w:r w:rsidRPr="00EE0907">
              <w:rPr>
                <w:rFonts w:ascii="Traditional Arabic" w:hAnsi="Traditional Arabic" w:cs="SKR HEAD1"/>
                <w:color w:val="C00000"/>
                <w:rtl/>
              </w:rPr>
              <w:t>مع حفظ أبيات كلثوم بن عمرو في وصف الكتب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B81A1C" w:rsidTr="00755C64">
        <w:trPr>
          <w:trHeight w:val="385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2656" w:type="pct"/>
            <w:gridSpan w:val="2"/>
            <w:vMerge w:val="restart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 xml:space="preserve">بشار بن برد يصف جيشا ، </w:t>
            </w:r>
            <w:r w:rsidRPr="00EE0907">
              <w:rPr>
                <w:rFonts w:ascii="Traditional Arabic" w:hAnsi="Traditional Arabic" w:cs="SKR HEAD1"/>
                <w:color w:val="C00000"/>
                <w:rtl/>
              </w:rPr>
              <w:t>( مع حفظ سبعة أبيات من أول النص ) .</w:t>
            </w:r>
          </w:p>
        </w:tc>
        <w:tc>
          <w:tcPr>
            <w:tcW w:w="715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2656" w:type="pct"/>
            <w:gridSpan w:val="2"/>
            <w:vMerge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color w:val="993366"/>
                <w:rtl/>
              </w:rPr>
            </w:pPr>
          </w:p>
        </w:tc>
        <w:tc>
          <w:tcPr>
            <w:tcW w:w="715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2656" w:type="pct"/>
            <w:gridSpan w:val="2"/>
            <w:vMerge w:val="restart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color w:val="993366"/>
              </w:rPr>
            </w:pPr>
            <w:r w:rsidRPr="00EE0907">
              <w:rPr>
                <w:rFonts w:ascii="Traditional Arabic" w:hAnsi="Traditional Arabic" w:cs="SKR HEAD1"/>
                <w:rtl/>
              </w:rPr>
              <w:t xml:space="preserve">قصيدة ابن دريد ، </w:t>
            </w:r>
            <w:r w:rsidRPr="00EE0907">
              <w:rPr>
                <w:rFonts w:ascii="Traditional Arabic" w:hAnsi="Traditional Arabic" w:cs="SKR HEAD1"/>
                <w:color w:val="C00000"/>
                <w:rtl/>
              </w:rPr>
              <w:t>( مع حفظ سبعة الأبيات الأخيرة ) .</w:t>
            </w:r>
          </w:p>
        </w:tc>
        <w:tc>
          <w:tcPr>
            <w:tcW w:w="715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2656" w:type="pct"/>
            <w:gridSpan w:val="2"/>
            <w:vMerge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color w:val="993366"/>
                <w:rtl/>
              </w:rPr>
            </w:pPr>
          </w:p>
        </w:tc>
        <w:tc>
          <w:tcPr>
            <w:tcW w:w="715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2656" w:type="pct"/>
            <w:gridSpan w:val="2"/>
            <w:vMerge w:val="restart"/>
            <w:shd w:val="clear" w:color="auto" w:fill="FFFFFF"/>
            <w:vAlign w:val="center"/>
          </w:tcPr>
          <w:p w:rsidR="00B81A1C" w:rsidRPr="00EE0907" w:rsidRDefault="00EE0907" w:rsidP="00EE0907">
            <w:pPr>
              <w:jc w:val="center"/>
              <w:rPr>
                <w:rFonts w:ascii="Traditional Arabic" w:hAnsi="Traditional Arabic" w:cs="SKR HEAD1"/>
                <w:color w:val="993366"/>
                <w:rtl/>
              </w:rPr>
            </w:pPr>
            <w:r>
              <w:rPr>
                <w:rFonts w:ascii="Traditional Arabic" w:hAnsi="Traditional Arabic" w:cs="SKR HEAD1" w:hint="cs"/>
                <w:rtl/>
              </w:rPr>
              <w:t>ا</w:t>
            </w:r>
            <w:r w:rsidR="00B81A1C" w:rsidRPr="00EE0907">
              <w:rPr>
                <w:rFonts w:ascii="Traditional Arabic" w:hAnsi="Traditional Arabic" w:cs="SKR HEAD1"/>
                <w:rtl/>
              </w:rPr>
              <w:t xml:space="preserve">لمتنبي يمدح سيف الدولة ، </w:t>
            </w:r>
            <w:r w:rsidR="00B81A1C" w:rsidRPr="00EE0907">
              <w:rPr>
                <w:rFonts w:ascii="Traditional Arabic" w:hAnsi="Traditional Arabic" w:cs="SKR HEAD1"/>
                <w:color w:val="C00000"/>
                <w:rtl/>
              </w:rPr>
              <w:t>( مع حفظ ثمانية أبيات من أول النص ) .</w:t>
            </w:r>
          </w:p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color w:val="993366"/>
              </w:rPr>
            </w:pPr>
          </w:p>
        </w:tc>
        <w:tc>
          <w:tcPr>
            <w:tcW w:w="715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2656" w:type="pct"/>
            <w:gridSpan w:val="2"/>
            <w:vMerge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color w:val="993366"/>
                <w:rtl/>
              </w:rPr>
            </w:pPr>
          </w:p>
        </w:tc>
        <w:tc>
          <w:tcPr>
            <w:tcW w:w="715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EE0907" w:rsidP="00EE0907">
            <w:pPr>
              <w:jc w:val="center"/>
              <w:rPr>
                <w:rFonts w:ascii="Traditional Arabic" w:hAnsi="Traditional Arabic" w:cs="SKR HEAD1"/>
              </w:rPr>
            </w:pPr>
            <w:r>
              <w:rPr>
                <w:rFonts w:ascii="Traditional Arabic" w:hAnsi="Traditional Arabic" w:cs="SKR HEAD1" w:hint="cs"/>
                <w:rtl/>
              </w:rPr>
              <w:t>ا</w:t>
            </w:r>
            <w:r w:rsidR="00B81A1C" w:rsidRPr="00EE0907">
              <w:rPr>
                <w:rFonts w:ascii="Traditional Arabic" w:hAnsi="Traditional Arabic" w:cs="SKR HEAD1"/>
                <w:rtl/>
              </w:rPr>
              <w:t>لنثر في العصر العباسي ، ملامح عامة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>أبرز فنون النثر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  <w:rtl/>
              </w:rPr>
            </w:pPr>
            <w:r w:rsidRPr="00EE0907">
              <w:rPr>
                <w:rFonts w:ascii="Traditional Arabic" w:hAnsi="Traditional Arabic" w:cs="SKR HEAD1"/>
                <w:rtl/>
              </w:rPr>
              <w:t xml:space="preserve">وصف الصديق لابن المقفع ، </w:t>
            </w:r>
            <w:r w:rsidRPr="00EE0907">
              <w:rPr>
                <w:rFonts w:ascii="Traditional Arabic" w:hAnsi="Traditional Arabic" w:cs="SKR HEAD1"/>
                <w:color w:val="C00000"/>
                <w:rtl/>
              </w:rPr>
              <w:t>( مع حفظ النص كاملا ) .</w:t>
            </w:r>
          </w:p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2656" w:type="pct"/>
            <w:gridSpan w:val="2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>المقامة البغدادية لبديع الزمان .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2656" w:type="pct"/>
            <w:gridSpan w:val="2"/>
            <w:vMerge w:val="restart"/>
            <w:shd w:val="clear" w:color="auto" w:fill="FFFFFF"/>
            <w:vAlign w:val="center"/>
          </w:tcPr>
          <w:p w:rsidR="00B81A1C" w:rsidRPr="00EE0907" w:rsidRDefault="00B81A1C" w:rsidP="00EE0907">
            <w:pPr>
              <w:jc w:val="center"/>
              <w:rPr>
                <w:rFonts w:ascii="Traditional Arabic" w:hAnsi="Traditional Arabic" w:cs="SKR HEAD1"/>
              </w:rPr>
            </w:pPr>
            <w:r w:rsidRPr="00EE0907">
              <w:rPr>
                <w:rFonts w:ascii="Traditional Arabic" w:hAnsi="Traditional Arabic" w:cs="SKR HEAD1"/>
                <w:rtl/>
              </w:rPr>
              <w:t>مراجعة عامة .</w:t>
            </w:r>
          </w:p>
        </w:tc>
        <w:tc>
          <w:tcPr>
            <w:tcW w:w="715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755C64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2656" w:type="pct"/>
            <w:gridSpan w:val="2"/>
            <w:vMerge/>
            <w:shd w:val="clear" w:color="auto" w:fill="FFFFFF"/>
            <w:vAlign w:val="center"/>
          </w:tcPr>
          <w:p w:rsidR="00B81A1C" w:rsidRPr="0081695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  <w:tc>
          <w:tcPr>
            <w:tcW w:w="715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EE0907">
        <w:trPr>
          <w:trHeight w:val="92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2656" w:type="pct"/>
            <w:gridSpan w:val="2"/>
            <w:vMerge w:val="restart"/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EE0907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EE0907">
        <w:trPr>
          <w:trHeight w:val="439"/>
          <w:tblCellSpacing w:w="20" w:type="dxa"/>
        </w:trPr>
        <w:tc>
          <w:tcPr>
            <w:tcW w:w="531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393" w:type="pct"/>
            <w:gridSpan w:val="2"/>
            <w:shd w:val="clear" w:color="auto" w:fill="C6D9F1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579" w:type="pct"/>
            <w:shd w:val="clear" w:color="auto" w:fill="FFC9E4"/>
            <w:vAlign w:val="center"/>
          </w:tcPr>
          <w:p w:rsidR="00B81A1C" w:rsidRPr="000F6F01" w:rsidRDefault="00B81A1C" w:rsidP="00B81A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2656" w:type="pct"/>
            <w:gridSpan w:val="2"/>
            <w:vMerge/>
            <w:shd w:val="clear" w:color="auto" w:fill="FFFFD9"/>
            <w:vAlign w:val="center"/>
          </w:tcPr>
          <w:p w:rsidR="00B81A1C" w:rsidRPr="007908C3" w:rsidRDefault="00B81A1C" w:rsidP="00B81A1C">
            <w:pPr>
              <w:jc w:val="center"/>
              <w:rPr>
                <w:rFonts w:ascii="Arial" w:hAnsi="Arial" w:cs="Tahom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15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Default="00B81A1C" w:rsidP="00B81A1C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B81A1C" w:rsidTr="00EE0907">
        <w:trPr>
          <w:trHeight w:val="611"/>
          <w:tblCellSpacing w:w="20" w:type="dxa"/>
        </w:trPr>
        <w:tc>
          <w:tcPr>
            <w:tcW w:w="1544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E0907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الأيام الفعلية للفصل الدراسي الأول</w:t>
            </w:r>
          </w:p>
        </w:tc>
        <w:tc>
          <w:tcPr>
            <w:tcW w:w="3392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</w:rPr>
            </w:pPr>
            <w:r w:rsidRPr="00EE0907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r w:rsidR="00755C64" w:rsidRPr="00EE0907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>اختبارات</w:t>
            </w:r>
          </w:p>
        </w:tc>
      </w:tr>
      <w:tr w:rsidR="00B81A1C" w:rsidTr="00EE0907">
        <w:trPr>
          <w:trHeight w:val="674"/>
          <w:tblCellSpacing w:w="20" w:type="dxa"/>
        </w:trPr>
        <w:tc>
          <w:tcPr>
            <w:tcW w:w="640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EE0907">
              <w:rPr>
                <w:rFonts w:ascii="Traditional Arabic" w:hAnsi="Traditional Arabic" w:cs="Traditional Arabic"/>
                <w:rtl/>
              </w:rPr>
              <w:t>شوال 10 يوما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</w:rPr>
            </w:pPr>
            <w:r w:rsidRPr="00EE0907">
              <w:rPr>
                <w:rFonts w:ascii="Traditional Arabic" w:hAnsi="Traditional Arabic" w:cs="Traditional Arabic"/>
                <w:rtl/>
              </w:rPr>
              <w:t>ذو القعدة  21 يوما</w:t>
            </w:r>
          </w:p>
        </w:tc>
        <w:tc>
          <w:tcPr>
            <w:tcW w:w="1031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EE0907">
              <w:rPr>
                <w:rFonts w:ascii="Traditional Arabic" w:hAnsi="Traditional Arabic" w:cs="Traditional Arabic"/>
                <w:rtl/>
              </w:rPr>
              <w:t>ذو الحجة 15 يوما</w:t>
            </w:r>
          </w:p>
        </w:tc>
        <w:tc>
          <w:tcPr>
            <w:tcW w:w="1604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EE0907">
              <w:rPr>
                <w:rFonts w:ascii="Traditional Arabic" w:hAnsi="Traditional Arabic" w:cs="Traditional Arabic"/>
                <w:rtl/>
              </w:rPr>
              <w:t>محرم  21 يوما</w:t>
            </w:r>
          </w:p>
        </w:tc>
        <w:tc>
          <w:tcPr>
            <w:tcW w:w="715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9"/>
            <w:vAlign w:val="center"/>
          </w:tcPr>
          <w:p w:rsidR="00B81A1C" w:rsidRPr="00EE0907" w:rsidRDefault="00B81A1C" w:rsidP="00B81A1C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EE0907">
              <w:rPr>
                <w:rFonts w:ascii="Traditional Arabic" w:hAnsi="Traditional Arabic" w:cs="Traditional Arabic"/>
                <w:rtl/>
              </w:rPr>
              <w:t>صفر 11 أيام</w:t>
            </w:r>
          </w:p>
        </w:tc>
      </w:tr>
    </w:tbl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3B6D4E" w:rsidP="007F63FF">
      <w:r>
        <w:rPr>
          <w:noProof/>
        </w:rPr>
        <w:pict>
          <v:roundrect id="_x0000_s1029" style="position:absolute;left:0;text-align:left;margin-left:16.05pt;margin-top:360.5pt;width:156pt;height:25.5pt;z-index:2516613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6646" w:rsidRPr="00EE0907" w:rsidRDefault="00246646">
                  <w:pPr>
                    <w:rPr>
                      <w:rFonts w:cs="SKR HEAD1" w:hint="cs"/>
                      <w:rtl/>
                    </w:rPr>
                  </w:pPr>
                  <w:r w:rsidRPr="00EE0907">
                    <w:rPr>
                      <w:rFonts w:hint="cs"/>
                      <w:rtl/>
                    </w:rPr>
                    <w:t xml:space="preserve"> </w:t>
                  </w:r>
                  <w:r w:rsidRPr="00EE0907">
                    <w:rPr>
                      <w:rFonts w:cs="SKR HEAD1" w:hint="cs"/>
                      <w:rtl/>
                    </w:rPr>
                    <w:t>مدير المدرسة /</w:t>
                  </w:r>
                  <w:r w:rsidR="00FC3DEB">
                    <w:rPr>
                      <w:rFonts w:cs="SKR HEAD1" w:hint="cs"/>
                      <w:rtl/>
                    </w:rPr>
                    <w:t xml:space="preserve"> حـــســــيــن الـــســــقـــا ف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204.3pt;margin-top:360.5pt;width:150pt;height:25.5pt;z-index:25166028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6646" w:rsidRPr="00EE0907" w:rsidRDefault="00246646">
                  <w:pPr>
                    <w:rPr>
                      <w:rFonts w:cs="SKR HEAD1"/>
                    </w:rPr>
                  </w:pPr>
                  <w:r w:rsidRPr="00EE0907">
                    <w:rPr>
                      <w:rFonts w:cs="SKR HEAD1" w:hint="cs"/>
                      <w:rtl/>
                    </w:rPr>
                    <w:t xml:space="preserve">مشرف المادة /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7" style="position:absolute;left:0;text-align:left;margin-left:391.05pt;margin-top:360.5pt;width:138.75pt;height:25.5pt;z-index:25165926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246646" w:rsidRPr="00EE0907" w:rsidRDefault="00246646">
                  <w:r w:rsidRPr="00EE0907">
                    <w:rPr>
                      <w:rFonts w:cs="SKR HEAD1" w:hint="cs"/>
                      <w:rtl/>
                    </w:rPr>
                    <w:t xml:space="preserve">معلم </w:t>
                  </w:r>
                  <w:r w:rsidR="00EE0907" w:rsidRPr="00EE0907">
                    <w:rPr>
                      <w:rFonts w:cs="SKR HEAD1" w:hint="cs"/>
                      <w:rtl/>
                    </w:rPr>
                    <w:t xml:space="preserve"> </w:t>
                  </w:r>
                  <w:r w:rsidRPr="00EE0907">
                    <w:rPr>
                      <w:rFonts w:cs="SKR HEAD1" w:hint="cs"/>
                      <w:rtl/>
                    </w:rPr>
                    <w:t xml:space="preserve"> المادة</w:t>
                  </w:r>
                  <w:r w:rsidRPr="00EE0907">
                    <w:rPr>
                      <w:rFonts w:hint="cs"/>
                      <w:rtl/>
                    </w:rPr>
                    <w:t xml:space="preserve"> /</w:t>
                  </w:r>
                  <w:r w:rsidR="00FC3DEB">
                    <w:rPr>
                      <w:rFonts w:hint="cs"/>
                      <w:rtl/>
                    </w:rPr>
                    <w:t xml:space="preserve"> </w:t>
                  </w:r>
                  <w:r w:rsidR="00FC3DEB" w:rsidRPr="00FC3DEB">
                    <w:rPr>
                      <w:rFonts w:cs="SKR HEAD1" w:hint="cs"/>
                      <w:rtl/>
                    </w:rPr>
                    <w:t xml:space="preserve">فهد مبارك </w:t>
                  </w:r>
                  <w:proofErr w:type="spellStart"/>
                  <w:r w:rsidR="00FC3DEB" w:rsidRPr="00FC3DEB">
                    <w:rPr>
                      <w:rFonts w:cs="SKR HEAD1" w:hint="cs"/>
                      <w:rtl/>
                    </w:rPr>
                    <w:t>اللهيبي</w:t>
                  </w:r>
                  <w:proofErr w:type="spellEnd"/>
                  <w:r w:rsidR="00FC3DEB"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245AC"/>
    <w:rsid w:val="00027391"/>
    <w:rsid w:val="00054ABE"/>
    <w:rsid w:val="00076BDB"/>
    <w:rsid w:val="00092081"/>
    <w:rsid w:val="000C71B2"/>
    <w:rsid w:val="00144267"/>
    <w:rsid w:val="00147ED1"/>
    <w:rsid w:val="00177CB1"/>
    <w:rsid w:val="00246646"/>
    <w:rsid w:val="002530CA"/>
    <w:rsid w:val="00266105"/>
    <w:rsid w:val="00285C4B"/>
    <w:rsid w:val="002D0C9D"/>
    <w:rsid w:val="002D541B"/>
    <w:rsid w:val="002E2497"/>
    <w:rsid w:val="0034683F"/>
    <w:rsid w:val="003B31E7"/>
    <w:rsid w:val="003B444A"/>
    <w:rsid w:val="003B6D4E"/>
    <w:rsid w:val="00427A87"/>
    <w:rsid w:val="00464FBF"/>
    <w:rsid w:val="004E2859"/>
    <w:rsid w:val="004E64D3"/>
    <w:rsid w:val="00540FC2"/>
    <w:rsid w:val="005A2F70"/>
    <w:rsid w:val="005D4C52"/>
    <w:rsid w:val="005E62CC"/>
    <w:rsid w:val="005F2285"/>
    <w:rsid w:val="00697424"/>
    <w:rsid w:val="00717BF3"/>
    <w:rsid w:val="0073094D"/>
    <w:rsid w:val="007451F3"/>
    <w:rsid w:val="00750FCA"/>
    <w:rsid w:val="00755C64"/>
    <w:rsid w:val="00757CD2"/>
    <w:rsid w:val="007D48E6"/>
    <w:rsid w:val="007F63FF"/>
    <w:rsid w:val="007F720F"/>
    <w:rsid w:val="00881C4B"/>
    <w:rsid w:val="0090000A"/>
    <w:rsid w:val="009B5C64"/>
    <w:rsid w:val="00B22CEB"/>
    <w:rsid w:val="00B81A1C"/>
    <w:rsid w:val="00B81B56"/>
    <w:rsid w:val="00BA4054"/>
    <w:rsid w:val="00BA5A59"/>
    <w:rsid w:val="00C071A6"/>
    <w:rsid w:val="00C332C7"/>
    <w:rsid w:val="00CB3C6C"/>
    <w:rsid w:val="00CD033E"/>
    <w:rsid w:val="00D24BEE"/>
    <w:rsid w:val="00D92512"/>
    <w:rsid w:val="00DB6672"/>
    <w:rsid w:val="00E41CEF"/>
    <w:rsid w:val="00E649C1"/>
    <w:rsid w:val="00E9484D"/>
    <w:rsid w:val="00EA26BB"/>
    <w:rsid w:val="00EA353C"/>
    <w:rsid w:val="00EE0907"/>
    <w:rsid w:val="00F1264E"/>
    <w:rsid w:val="00F1284C"/>
    <w:rsid w:val="00F4637C"/>
    <w:rsid w:val="00FB585E"/>
    <w:rsid w:val="00FC3DEB"/>
    <w:rsid w:val="00FC5EBB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E5EC-42F5-45B6-B5E6-F961152A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3</cp:revision>
  <dcterms:created xsi:type="dcterms:W3CDTF">2010-09-23T10:38:00Z</dcterms:created>
  <dcterms:modified xsi:type="dcterms:W3CDTF">2010-09-24T17:36:00Z</dcterms:modified>
</cp:coreProperties>
</file>